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F43" w:rsidRPr="00B96F43" w:rsidRDefault="00B96F43" w:rsidP="00B96F43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96F43">
        <w:rPr>
          <w:rFonts w:ascii="Times New Roman" w:hAnsi="Times New Roman"/>
          <w:b/>
          <w:sz w:val="24"/>
          <w:szCs w:val="24"/>
          <w:lang w:eastAsia="ru-RU"/>
        </w:rPr>
        <w:t xml:space="preserve">Общая информация об </w:t>
      </w:r>
      <w:r w:rsidR="00D0706F">
        <w:rPr>
          <w:rFonts w:ascii="Times New Roman" w:hAnsi="Times New Roman"/>
          <w:b/>
          <w:sz w:val="24"/>
          <w:szCs w:val="24"/>
          <w:lang w:eastAsia="ru-RU"/>
        </w:rPr>
        <w:t>условиях организации питания в Г</w:t>
      </w:r>
      <w:r w:rsidRPr="00B96F43">
        <w:rPr>
          <w:rFonts w:ascii="Times New Roman" w:hAnsi="Times New Roman"/>
          <w:b/>
          <w:sz w:val="24"/>
          <w:szCs w:val="24"/>
          <w:lang w:eastAsia="ru-RU"/>
        </w:rPr>
        <w:t>БОУ «</w:t>
      </w:r>
      <w:proofErr w:type="spellStart"/>
      <w:r w:rsidR="00D0706F">
        <w:rPr>
          <w:rFonts w:ascii="Times New Roman" w:hAnsi="Times New Roman"/>
          <w:b/>
          <w:sz w:val="24"/>
          <w:szCs w:val="24"/>
          <w:lang w:eastAsia="ru-RU"/>
        </w:rPr>
        <w:t>Корсабашская</w:t>
      </w:r>
      <w:proofErr w:type="spellEnd"/>
      <w:r w:rsidR="00D0706F">
        <w:rPr>
          <w:rFonts w:ascii="Times New Roman" w:hAnsi="Times New Roman"/>
          <w:b/>
          <w:sz w:val="24"/>
          <w:szCs w:val="24"/>
          <w:lang w:eastAsia="ru-RU"/>
        </w:rPr>
        <w:t xml:space="preserve"> школа-интернат для детей с ограниченными возможностями детей</w:t>
      </w:r>
      <w:r w:rsidRPr="00B96F43">
        <w:rPr>
          <w:rFonts w:ascii="Times New Roman" w:hAnsi="Times New Roman"/>
          <w:b/>
          <w:sz w:val="24"/>
          <w:szCs w:val="24"/>
          <w:lang w:eastAsia="ru-RU"/>
        </w:rPr>
        <w:t>»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I. Общая характеристика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В школе организовано питание обучающихся. Осуществление этой деятельности требует реализации продукции с очень высоким уровнем качества, потребительских свойств, строгим соблюдением санитарных норм и широким ассортиментом. Непосредственное приготовление блюд для школьников осуществляют сотрудники школьной столовой.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В столовой помещения распределены следующим образом:</w:t>
      </w:r>
    </w:p>
    <w:p w:rsidR="00B96F43" w:rsidRDefault="00B96F43" w:rsidP="00B96F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помещение для приготовления пищи, </w:t>
      </w:r>
    </w:p>
    <w:p w:rsidR="00B96F43" w:rsidRDefault="00D0706F" w:rsidP="00B96F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обеденный зал на </w:t>
      </w:r>
      <w:r w:rsidR="00DA5A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36</w:t>
      </w:r>
      <w:bookmarkStart w:id="0" w:name="_GoBack"/>
      <w:bookmarkEnd w:id="0"/>
      <w:r w:rsidR="00B96F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посадочных места,</w:t>
      </w:r>
    </w:p>
    <w:p w:rsidR="00B96F43" w:rsidRDefault="00B96F43" w:rsidP="00B96F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моечная кухонной и столовой посуды.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Сп</w:t>
      </w:r>
      <w:r w:rsidR="00D070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исочная численность работающих 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человек</w:t>
      </w:r>
      <w:r w:rsidR="0072278D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 С целью осуществления контроля за организацией питания и качеством готовой продукции создана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комиссия, которая проводит следующие мероприятия:</w:t>
      </w:r>
    </w:p>
    <w:p w:rsidR="00B96F43" w:rsidRDefault="00B96F43" w:rsidP="00B96F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ежедневный контроль качества;</w:t>
      </w:r>
    </w:p>
    <w:p w:rsidR="00B96F43" w:rsidRDefault="00B96F43" w:rsidP="00B96F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регулярный контроль и количественный анализ горячим питанием учащихся;</w:t>
      </w:r>
    </w:p>
    <w:p w:rsidR="00B96F43" w:rsidRDefault="00B96F43" w:rsidP="00B96F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социологические опросы и анкетирование учащихся и их родителей по степени удовлетворенности организацией питания в школе.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Периодический контроль за работой школьной столовой осуществляется представителями органов управления образованием, а также работниками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II. Охват питанием школьников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В школе ежемесячно анализируется охват питанием учащихся по классам по предоставлению соответствующей отчетности от классных руководителей.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III. Показатели культуры обслуживания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В столовой за каждым классом закреплены столы. Питание школьников организуют в соответствии с графиком, который разработан исходя из режима учебных занятий. Соблюдение посещения столовой контролирует дежурный педагог, дежурный администратор.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Контроль за работой школьной столовой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осуществляется  администрацией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школы, родителями.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Прием пищи обучающиеся осуществляют под присмотром классных руководителей.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Характеризуя уровень соблюдения профессиональной этики, необходимо отметить, что по результатам проверок в прошлом учебном году не было отмечено фактов нарушения санитарно-гигиенических требований.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IV. Показатели условий обслуживания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В школе уделено большое внимание укреплению и обновлению материально-технической базы школьной столовой.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 Обеденный зал школьной столовой имеет удобную конфигурацию, эстетически оформлен, оборудован мебелью.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Столовая полностью укомплектована необходимой посудой. Ее чистоте уделяется повышенное внимание. Мытье и дезинфекция производятся с соблюдением всех норм санитарно-гигиенического режима, используются средства дезинфекции.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V. Информированность родителей и учащихся об организации питания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С целью улучшения организации питания учащихся в школе проводятся мероприятия по следующим направлениям:</w:t>
      </w:r>
    </w:p>
    <w:p w:rsidR="00B96F43" w:rsidRDefault="00B96F43" w:rsidP="00B96F4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подготовка и утверждение документов по организации питания;</w:t>
      </w:r>
    </w:p>
    <w:p w:rsidR="00B96F43" w:rsidRDefault="00B96F43" w:rsidP="00B96F4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инструктивные совещания для классных руководителей;</w:t>
      </w:r>
    </w:p>
    <w:p w:rsidR="00B96F43" w:rsidRDefault="00B96F43" w:rsidP="00B96F4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совещания при директоре;</w:t>
      </w:r>
    </w:p>
    <w:p w:rsidR="00B96F43" w:rsidRDefault="00B96F43" w:rsidP="00B96F4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родительские собрания;</w:t>
      </w:r>
    </w:p>
    <w:p w:rsidR="00B96F43" w:rsidRDefault="00B96F43" w:rsidP="00B96F4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сайт школы.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В рамках информационно-воспитательного направления, способствующего привитию навыков культуры питания, пропаганде здорового образа жизни проводятся следующие мероприятия:</w:t>
      </w:r>
    </w:p>
    <w:p w:rsidR="00B96F43" w:rsidRDefault="00B96F43" w:rsidP="00B96F4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дни здоровья;</w:t>
      </w:r>
    </w:p>
    <w:p w:rsidR="00B96F43" w:rsidRDefault="00B96F43" w:rsidP="00B96F4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беседы «Азбука здорового питания», «О пользе горячего питания»</w:t>
      </w:r>
    </w:p>
    <w:p w:rsidR="00B96F43" w:rsidRDefault="00B96F43" w:rsidP="00B96F4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деловые игры, викторины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В школе проводятся опросы и анкетирования учащихся и их родителей по степени удовлетворенности организацией питания в школе.</w:t>
      </w:r>
    </w:p>
    <w:p w:rsidR="007509C5" w:rsidRDefault="007509C5"/>
    <w:sectPr w:rsidR="00750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F20C3"/>
    <w:multiLevelType w:val="multilevel"/>
    <w:tmpl w:val="1D4C4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8255CC"/>
    <w:multiLevelType w:val="multilevel"/>
    <w:tmpl w:val="9BBCE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B717E3"/>
    <w:multiLevelType w:val="multilevel"/>
    <w:tmpl w:val="0F302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786E47"/>
    <w:multiLevelType w:val="multilevel"/>
    <w:tmpl w:val="F3A2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8E4"/>
    <w:rsid w:val="001C01A0"/>
    <w:rsid w:val="00713B67"/>
    <w:rsid w:val="0072278D"/>
    <w:rsid w:val="007509C5"/>
    <w:rsid w:val="008918E4"/>
    <w:rsid w:val="00B96F43"/>
    <w:rsid w:val="00D0706F"/>
    <w:rsid w:val="00DA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E63F4"/>
  <w15:docId w15:val="{9A4209BD-1185-4B1D-A3FC-D879D5973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F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6F4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492</Words>
  <Characters>2806</Characters>
  <Application>Microsoft Office Word</Application>
  <DocSecurity>0</DocSecurity>
  <Lines>23</Lines>
  <Paragraphs>6</Paragraphs>
  <ScaleCrop>false</ScaleCrop>
  <Company>Krokoz™</Company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Халима</dc:creator>
  <cp:keywords/>
  <dc:description/>
  <cp:lastModifiedBy>Ray</cp:lastModifiedBy>
  <cp:revision>6</cp:revision>
  <dcterms:created xsi:type="dcterms:W3CDTF">2022-03-28T11:18:00Z</dcterms:created>
  <dcterms:modified xsi:type="dcterms:W3CDTF">2024-09-23T11:08:00Z</dcterms:modified>
</cp:coreProperties>
</file>